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Default="00B71060" w:rsidP="001D149A">
      <w:pPr>
        <w:spacing w:after="0" w:line="480" w:lineRule="auto"/>
        <w:contextualSpacing/>
        <w:jc w:val="center"/>
        <w:rPr>
          <w:rFonts w:ascii="Times New Roman" w:hAnsi="Times New Roman"/>
          <w:sz w:val="24"/>
          <w:szCs w:val="24"/>
        </w:rPr>
      </w:pPr>
    </w:p>
    <w:p w:rsidR="00F80C29" w:rsidRPr="00F80C29" w:rsidRDefault="00F80C29"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F80C29" w:rsidP="00C7314B">
      <w:pPr>
        <w:spacing w:after="0" w:line="480" w:lineRule="auto"/>
        <w:jc w:val="center"/>
        <w:rPr>
          <w:rFonts w:ascii="Times New Roman" w:hAnsi="Times New Roman"/>
          <w:sz w:val="24"/>
          <w:szCs w:val="24"/>
          <w:shd w:val="clear" w:color="auto" w:fill="FFFFFF"/>
        </w:rPr>
      </w:pPr>
      <w:r w:rsidRPr="00923567">
        <w:rPr>
          <w:rFonts w:ascii="Times New Roman" w:eastAsia="Times New Roman" w:hAnsi="Times New Roman"/>
          <w:sz w:val="24"/>
          <w:szCs w:val="24"/>
        </w:rPr>
        <w:t>Case 10: Encouraging Confidence in Math</w:t>
      </w:r>
    </w:p>
    <w:p w:rsidR="00B71060" w:rsidRPr="001D149A" w:rsidRDefault="004037A3"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4037A3"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923567" w:rsidRPr="001D149A" w:rsidRDefault="004037A3"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 xml:space="preserve">Date </w:t>
      </w:r>
    </w:p>
    <w:p w:rsidR="00792AA3" w:rsidRDefault="004037A3" w:rsidP="00792AA3">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sz w:val="24"/>
          <w:szCs w:val="24"/>
        </w:rPr>
        <w:br w:type="page"/>
      </w:r>
    </w:p>
    <w:p w:rsidR="00792AA3" w:rsidRPr="00923567" w:rsidRDefault="004037A3" w:rsidP="00792AA3">
      <w:pPr>
        <w:spacing w:after="0" w:line="480" w:lineRule="auto"/>
        <w:contextualSpacing/>
        <w:jc w:val="center"/>
        <w:rPr>
          <w:rFonts w:ascii="Times New Roman" w:eastAsia="Times New Roman" w:hAnsi="Times New Roman"/>
          <w:sz w:val="24"/>
          <w:szCs w:val="24"/>
        </w:rPr>
      </w:pPr>
      <w:r w:rsidRPr="00923567">
        <w:rPr>
          <w:rFonts w:ascii="Times New Roman" w:eastAsia="Times New Roman" w:hAnsi="Times New Roman"/>
          <w:sz w:val="24"/>
          <w:szCs w:val="24"/>
        </w:rPr>
        <w:lastRenderedPageBreak/>
        <w:t>Case 10: Encouraging Confidence in Math</w:t>
      </w:r>
    </w:p>
    <w:p w:rsidR="00792AA3" w:rsidRPr="00F80C29" w:rsidRDefault="004037A3" w:rsidP="00050361">
      <w:pPr>
        <w:spacing w:after="0" w:line="480" w:lineRule="auto"/>
        <w:contextualSpacing/>
        <w:jc w:val="center"/>
        <w:rPr>
          <w:rFonts w:ascii="Times New Roman" w:eastAsia="Times New Roman" w:hAnsi="Times New Roman"/>
          <w:b/>
          <w:sz w:val="24"/>
          <w:szCs w:val="24"/>
        </w:rPr>
      </w:pPr>
      <w:r w:rsidRPr="00F80C29">
        <w:rPr>
          <w:rFonts w:ascii="Times New Roman" w:eastAsia="Times New Roman" w:hAnsi="Times New Roman"/>
          <w:b/>
          <w:sz w:val="24"/>
          <w:szCs w:val="24"/>
        </w:rPr>
        <w:t>E</w:t>
      </w:r>
      <w:r w:rsidR="00663437" w:rsidRPr="00F80C29">
        <w:rPr>
          <w:rFonts w:ascii="Times New Roman" w:eastAsia="Times New Roman" w:hAnsi="Times New Roman"/>
          <w:b/>
          <w:sz w:val="24"/>
          <w:szCs w:val="24"/>
        </w:rPr>
        <w:t>ssay</w:t>
      </w:r>
      <w:r w:rsidRPr="00F80C29">
        <w:rPr>
          <w:rFonts w:ascii="Times New Roman" w:eastAsia="Times New Roman" w:hAnsi="Times New Roman"/>
          <w:b/>
          <w:sz w:val="24"/>
          <w:szCs w:val="24"/>
        </w:rPr>
        <w:t xml:space="preserve"> 1: Motivation</w:t>
      </w:r>
    </w:p>
    <w:p w:rsidR="00940859" w:rsidRPr="00923567" w:rsidRDefault="004037A3" w:rsidP="00050361">
      <w:pPr>
        <w:spacing w:after="0" w:line="480" w:lineRule="auto"/>
        <w:ind w:firstLine="720"/>
        <w:contextualSpacing/>
        <w:jc w:val="both"/>
        <w:rPr>
          <w:rFonts w:ascii="Times New Roman" w:eastAsia="Times New Roman" w:hAnsi="Times New Roman"/>
          <w:sz w:val="24"/>
          <w:szCs w:val="24"/>
        </w:rPr>
      </w:pPr>
      <w:r w:rsidRPr="00923567">
        <w:rPr>
          <w:rFonts w:ascii="Times New Roman" w:eastAsia="Times New Roman" w:hAnsi="Times New Roman"/>
          <w:sz w:val="24"/>
          <w:szCs w:val="24"/>
        </w:rPr>
        <w:t>Th</w:t>
      </w:r>
      <w:r w:rsidR="00050361" w:rsidRPr="00923567">
        <w:rPr>
          <w:rFonts w:ascii="Times New Roman" w:eastAsia="Times New Roman" w:hAnsi="Times New Roman"/>
          <w:sz w:val="24"/>
          <w:szCs w:val="24"/>
        </w:rPr>
        <w:t>e Self-Efficacy</w:t>
      </w:r>
      <w:r w:rsidRPr="00923567">
        <w:rPr>
          <w:rFonts w:ascii="Times New Roman" w:eastAsia="Times New Roman" w:hAnsi="Times New Roman"/>
          <w:sz w:val="24"/>
          <w:szCs w:val="24"/>
        </w:rPr>
        <w:t xml:space="preserve"> theory</w:t>
      </w:r>
      <w:r w:rsidR="009863AA" w:rsidRPr="00923567">
        <w:rPr>
          <w:rFonts w:ascii="Times New Roman" w:eastAsia="Times New Roman" w:hAnsi="Times New Roman"/>
          <w:sz w:val="24"/>
          <w:szCs w:val="24"/>
        </w:rPr>
        <w:t>, as formulated by Albert Bandura, explains a person's behavior, motivation, and beliefs in their capabilities (</w:t>
      </w:r>
      <w:r w:rsidRPr="00923567">
        <w:rPr>
          <w:rFonts w:ascii="Times New Roman" w:hAnsi="Times New Roman"/>
          <w:sz w:val="24"/>
          <w:szCs w:val="24"/>
          <w:shd w:val="clear" w:color="auto" w:fill="FFFFFF"/>
        </w:rPr>
        <w:t>Schunk &amp; Dibenedetto, 2016</w:t>
      </w:r>
      <w:r w:rsidR="009863AA" w:rsidRPr="00923567">
        <w:rPr>
          <w:rFonts w:ascii="Times New Roman" w:eastAsia="Times New Roman" w:hAnsi="Times New Roman"/>
          <w:sz w:val="24"/>
          <w:szCs w:val="24"/>
        </w:rPr>
        <w:t>).</w:t>
      </w:r>
      <w:r w:rsidR="00050361" w:rsidRPr="00923567">
        <w:rPr>
          <w:rFonts w:ascii="Times New Roman" w:eastAsia="Times New Roman" w:hAnsi="Times New Roman"/>
          <w:sz w:val="24"/>
          <w:szCs w:val="24"/>
        </w:rPr>
        <w:t xml:space="preserve">Once </w:t>
      </w:r>
      <w:r w:rsidRPr="00923567">
        <w:rPr>
          <w:rFonts w:ascii="Times New Roman" w:eastAsia="Times New Roman" w:hAnsi="Times New Roman"/>
          <w:sz w:val="24"/>
          <w:szCs w:val="24"/>
        </w:rPr>
        <w:t>an individual suffers from low self-efficacy, they fail to have a strong and positive belief in their capabilities which mainly results to low or lack of motivation to achieve their goals (</w:t>
      </w:r>
      <w:r w:rsidRPr="00923567">
        <w:rPr>
          <w:rFonts w:ascii="Times New Roman" w:hAnsi="Times New Roman"/>
          <w:sz w:val="24"/>
          <w:szCs w:val="24"/>
          <w:shd w:val="clear" w:color="auto" w:fill="FFFFFF"/>
        </w:rPr>
        <w:t>Schunk &amp; Dibenedetto, 2016</w:t>
      </w:r>
      <w:r w:rsidRPr="00923567">
        <w:rPr>
          <w:rFonts w:ascii="Times New Roman" w:eastAsia="Times New Roman" w:hAnsi="Times New Roman"/>
          <w:sz w:val="24"/>
          <w:szCs w:val="24"/>
        </w:rPr>
        <w:t xml:space="preserve">). </w:t>
      </w:r>
      <w:r w:rsidR="00F52648" w:rsidRPr="00923567">
        <w:rPr>
          <w:rFonts w:ascii="Times New Roman" w:eastAsia="Times New Roman" w:hAnsi="Times New Roman"/>
          <w:sz w:val="24"/>
          <w:szCs w:val="24"/>
        </w:rPr>
        <w:t>In this case</w:t>
      </w:r>
      <w:r w:rsidRPr="00923567">
        <w:rPr>
          <w:rFonts w:ascii="Times New Roman" w:eastAsia="Times New Roman" w:hAnsi="Times New Roman"/>
          <w:sz w:val="24"/>
          <w:szCs w:val="24"/>
        </w:rPr>
        <w:t xml:space="preserve">, Anne </w:t>
      </w:r>
      <w:r w:rsidR="00F52648" w:rsidRPr="00923567">
        <w:rPr>
          <w:rFonts w:ascii="Times New Roman" w:eastAsia="Times New Roman" w:hAnsi="Times New Roman"/>
          <w:sz w:val="24"/>
          <w:szCs w:val="24"/>
        </w:rPr>
        <w:t xml:space="preserve">behavior in the math class is evident that she suffers from low self-efficacy. Her attention is interrupted, she barely participates in class group work, and lastly, she is not as involved as other students in the math class which later affects her overall score. </w:t>
      </w:r>
    </w:p>
    <w:p w:rsidR="00107F64" w:rsidRPr="00923567" w:rsidRDefault="004037A3" w:rsidP="00050361">
      <w:pPr>
        <w:spacing w:after="0" w:line="480" w:lineRule="auto"/>
        <w:ind w:firstLine="720"/>
        <w:contextualSpacing/>
        <w:jc w:val="both"/>
        <w:rPr>
          <w:rFonts w:ascii="Times New Roman" w:eastAsia="Times New Roman" w:hAnsi="Times New Roman"/>
          <w:sz w:val="24"/>
          <w:szCs w:val="24"/>
        </w:rPr>
      </w:pPr>
      <w:r w:rsidRPr="00923567">
        <w:rPr>
          <w:rFonts w:ascii="Times New Roman" w:eastAsia="Times New Roman" w:hAnsi="Times New Roman"/>
          <w:sz w:val="24"/>
          <w:szCs w:val="24"/>
        </w:rPr>
        <w:t xml:space="preserve">However, </w:t>
      </w:r>
      <w:r w:rsidR="00050361" w:rsidRPr="00923567">
        <w:rPr>
          <w:rFonts w:ascii="Times New Roman" w:eastAsia="Times New Roman" w:hAnsi="Times New Roman"/>
          <w:sz w:val="24"/>
          <w:szCs w:val="24"/>
        </w:rPr>
        <w:t xml:space="preserve">Mrs. Reynolds </w:t>
      </w:r>
      <w:r w:rsidRPr="00923567">
        <w:rPr>
          <w:rFonts w:ascii="Times New Roman" w:eastAsia="Times New Roman" w:hAnsi="Times New Roman"/>
          <w:sz w:val="24"/>
          <w:szCs w:val="24"/>
        </w:rPr>
        <w:t xml:space="preserve">is focused on trying to help improve Anne’s low self-efficacy. This is evident once she spots Anne not concentrating and Anne’s fear of her friends seeing her poor grades in Math. </w:t>
      </w:r>
      <w:r w:rsidR="00050361" w:rsidRPr="00923567">
        <w:rPr>
          <w:rFonts w:ascii="Times New Roman" w:eastAsia="Times New Roman" w:hAnsi="Times New Roman"/>
          <w:sz w:val="24"/>
          <w:szCs w:val="24"/>
        </w:rPr>
        <w:t>This leads to her</w:t>
      </w:r>
      <w:r w:rsidRPr="00923567">
        <w:rPr>
          <w:rFonts w:ascii="Times New Roman" w:eastAsia="Times New Roman" w:hAnsi="Times New Roman"/>
          <w:sz w:val="24"/>
          <w:szCs w:val="24"/>
        </w:rPr>
        <w:t xml:space="preserve"> attempt</w:t>
      </w:r>
      <w:r w:rsidR="00050361" w:rsidRPr="00923567">
        <w:rPr>
          <w:rFonts w:ascii="Times New Roman" w:eastAsia="Times New Roman" w:hAnsi="Times New Roman"/>
          <w:sz w:val="24"/>
          <w:szCs w:val="24"/>
        </w:rPr>
        <w:t>ing</w:t>
      </w:r>
      <w:r w:rsidRPr="00923567">
        <w:rPr>
          <w:rFonts w:ascii="Times New Roman" w:eastAsia="Times New Roman" w:hAnsi="Times New Roman"/>
          <w:sz w:val="24"/>
          <w:szCs w:val="24"/>
        </w:rPr>
        <w:t xml:space="preserve"> to understand the reason for the behavior. Additionally, after listening to Anne, she offers a solution, however, this solution is implemented by Anne.Despite the evidence of Anne’s Math teacher to improve Anne’s low self-efficacy, </w:t>
      </w:r>
      <w:r w:rsidR="00F5684C" w:rsidRPr="00923567">
        <w:rPr>
          <w:rFonts w:ascii="Times New Roman" w:eastAsia="Times New Roman" w:hAnsi="Times New Roman"/>
          <w:sz w:val="24"/>
          <w:szCs w:val="24"/>
        </w:rPr>
        <w:t>and there</w:t>
      </w:r>
      <w:r w:rsidRPr="00923567">
        <w:rPr>
          <w:rFonts w:ascii="Times New Roman" w:eastAsia="Times New Roman" w:hAnsi="Times New Roman"/>
          <w:sz w:val="24"/>
          <w:szCs w:val="24"/>
        </w:rPr>
        <w:t xml:space="preserve"> are other applicable techniques to help solve the same. For example, through creating a positive learning environment that ensures all the students participate including Anne.</w:t>
      </w:r>
    </w:p>
    <w:p w:rsidR="00792AA3" w:rsidRPr="00F80C29" w:rsidRDefault="004037A3" w:rsidP="0047654C">
      <w:pPr>
        <w:spacing w:after="0" w:line="480" w:lineRule="auto"/>
        <w:contextualSpacing/>
        <w:jc w:val="center"/>
        <w:rPr>
          <w:rFonts w:ascii="Times New Roman" w:eastAsia="Times New Roman" w:hAnsi="Times New Roman"/>
          <w:b/>
          <w:sz w:val="24"/>
          <w:szCs w:val="24"/>
        </w:rPr>
      </w:pPr>
      <w:r w:rsidRPr="00F80C29">
        <w:rPr>
          <w:rFonts w:ascii="Times New Roman" w:eastAsia="Times New Roman" w:hAnsi="Times New Roman"/>
          <w:b/>
          <w:sz w:val="24"/>
          <w:szCs w:val="24"/>
        </w:rPr>
        <w:t>Essay 2:</w:t>
      </w:r>
      <w:r w:rsidR="00663437" w:rsidRPr="00F80C29">
        <w:rPr>
          <w:rFonts w:ascii="Times New Roman" w:eastAsia="Times New Roman" w:hAnsi="Times New Roman"/>
          <w:b/>
          <w:sz w:val="24"/>
          <w:szCs w:val="24"/>
        </w:rPr>
        <w:t xml:space="preserve"> Classroom Management</w:t>
      </w:r>
    </w:p>
    <w:p w:rsidR="0047654C" w:rsidRPr="00923567" w:rsidRDefault="004037A3" w:rsidP="0047654C">
      <w:pPr>
        <w:spacing w:after="0" w:line="480" w:lineRule="auto"/>
        <w:ind w:firstLine="720"/>
        <w:contextualSpacing/>
        <w:jc w:val="both"/>
        <w:rPr>
          <w:rFonts w:ascii="Times New Roman" w:eastAsia="Times New Roman" w:hAnsi="Times New Roman"/>
          <w:sz w:val="24"/>
          <w:szCs w:val="24"/>
        </w:rPr>
      </w:pPr>
      <w:r w:rsidRPr="00923567">
        <w:rPr>
          <w:rFonts w:ascii="Times New Roman" w:eastAsia="Times New Roman" w:hAnsi="Times New Roman"/>
          <w:sz w:val="24"/>
          <w:szCs w:val="24"/>
        </w:rPr>
        <w:t>In this eighth-grade algebra class has various behavioral concerns that indicate the need to be addressed. First, the teacher establishes the presence of two cheating students based on the test she administered. Additionally, there is a student, William, who freely interrupts the teacher while she gives out the graded test. Lastly, Anne is off-task when she focuses outside the window while taking a test. All these concerns affect the students' performance in the class.</w:t>
      </w:r>
    </w:p>
    <w:p w:rsidR="00D63983" w:rsidRPr="00923567" w:rsidRDefault="004037A3" w:rsidP="0047654C">
      <w:pPr>
        <w:spacing w:after="0" w:line="480" w:lineRule="auto"/>
        <w:ind w:firstLine="720"/>
        <w:contextualSpacing/>
        <w:jc w:val="both"/>
        <w:rPr>
          <w:rFonts w:ascii="Times New Roman" w:eastAsia="Times New Roman" w:hAnsi="Times New Roman"/>
          <w:sz w:val="24"/>
          <w:szCs w:val="24"/>
        </w:rPr>
      </w:pPr>
      <w:r w:rsidRPr="00923567">
        <w:rPr>
          <w:rFonts w:ascii="Times New Roman" w:eastAsia="Times New Roman" w:hAnsi="Times New Roman"/>
          <w:sz w:val="24"/>
          <w:szCs w:val="24"/>
        </w:rPr>
        <w:lastRenderedPageBreak/>
        <w:t xml:space="preserve">The Math teacher in this eighth </w:t>
      </w:r>
      <w:r w:rsidR="00C52312" w:rsidRPr="00923567">
        <w:rPr>
          <w:rFonts w:ascii="Times New Roman" w:eastAsia="Times New Roman" w:hAnsi="Times New Roman"/>
          <w:sz w:val="24"/>
          <w:szCs w:val="24"/>
        </w:rPr>
        <w:t>is very alert and comprehensive of all that is going on around the class</w:t>
      </w:r>
      <w:r w:rsidR="00150263" w:rsidRPr="00923567">
        <w:rPr>
          <w:rFonts w:ascii="Times New Roman" w:eastAsia="Times New Roman" w:hAnsi="Times New Roman"/>
          <w:sz w:val="24"/>
          <w:szCs w:val="24"/>
        </w:rPr>
        <w:t xml:space="preserve"> (</w:t>
      </w:r>
      <w:r w:rsidR="00150263" w:rsidRPr="00923567">
        <w:rPr>
          <w:rFonts w:ascii="Times New Roman" w:hAnsi="Times New Roman"/>
          <w:sz w:val="24"/>
          <w:szCs w:val="24"/>
          <w:shd w:val="clear" w:color="auto" w:fill="FFFFFF"/>
        </w:rPr>
        <w:t>Goldin, 2017</w:t>
      </w:r>
      <w:r w:rsidR="00150263" w:rsidRPr="00923567">
        <w:rPr>
          <w:rFonts w:ascii="Times New Roman" w:eastAsia="Times New Roman" w:hAnsi="Times New Roman"/>
          <w:sz w:val="24"/>
          <w:szCs w:val="24"/>
        </w:rPr>
        <w:t>)</w:t>
      </w:r>
      <w:r w:rsidR="00C52312" w:rsidRPr="00923567">
        <w:rPr>
          <w:rFonts w:ascii="Times New Roman" w:eastAsia="Times New Roman" w:hAnsi="Times New Roman"/>
          <w:sz w:val="24"/>
          <w:szCs w:val="24"/>
        </w:rPr>
        <w:t>. For example</w:t>
      </w:r>
      <w:r w:rsidRPr="00923567">
        <w:rPr>
          <w:rFonts w:ascii="Times New Roman" w:eastAsia="Times New Roman" w:hAnsi="Times New Roman"/>
          <w:sz w:val="24"/>
          <w:szCs w:val="24"/>
        </w:rPr>
        <w:t>,</w:t>
      </w:r>
      <w:r w:rsidR="00C52312" w:rsidRPr="00923567">
        <w:rPr>
          <w:rFonts w:ascii="Times New Roman" w:eastAsia="Times New Roman" w:hAnsi="Times New Roman"/>
          <w:sz w:val="24"/>
          <w:szCs w:val="24"/>
        </w:rPr>
        <w:t xml:space="preserve"> she is well aware of the two students </w:t>
      </w:r>
      <w:r w:rsidRPr="00923567">
        <w:rPr>
          <w:rFonts w:ascii="Times New Roman" w:eastAsia="Times New Roman" w:hAnsi="Times New Roman"/>
          <w:sz w:val="24"/>
          <w:szCs w:val="24"/>
        </w:rPr>
        <w:t xml:space="preserve">that engaged in cheating and she also notices the students that participate in class and those that </w:t>
      </w:r>
      <w:r w:rsidR="00F5684C" w:rsidRPr="00923567">
        <w:rPr>
          <w:rFonts w:ascii="Times New Roman" w:eastAsia="Times New Roman" w:hAnsi="Times New Roman"/>
          <w:sz w:val="24"/>
          <w:szCs w:val="24"/>
        </w:rPr>
        <w:t>don’t. Since</w:t>
      </w:r>
      <w:r w:rsidRPr="00923567">
        <w:rPr>
          <w:rFonts w:ascii="Times New Roman" w:eastAsia="Times New Roman" w:hAnsi="Times New Roman"/>
          <w:sz w:val="24"/>
          <w:szCs w:val="24"/>
        </w:rPr>
        <w:t xml:space="preserve"> the Math teacher in this classroom is well aware of the potential of the different students in her class, then she should act on that</w:t>
      </w:r>
      <w:r w:rsidR="00150263" w:rsidRPr="00923567">
        <w:rPr>
          <w:rFonts w:ascii="Times New Roman" w:eastAsia="Times New Roman" w:hAnsi="Times New Roman"/>
          <w:sz w:val="24"/>
          <w:szCs w:val="24"/>
        </w:rPr>
        <w:t xml:space="preserve"> (</w:t>
      </w:r>
      <w:r w:rsidR="00150263" w:rsidRPr="00923567">
        <w:rPr>
          <w:rFonts w:ascii="Times New Roman" w:hAnsi="Times New Roman"/>
          <w:sz w:val="24"/>
          <w:szCs w:val="24"/>
          <w:shd w:val="clear" w:color="auto" w:fill="FFFFFF"/>
        </w:rPr>
        <w:t>Goldin, 2017</w:t>
      </w:r>
      <w:r w:rsidR="00150263" w:rsidRPr="00923567">
        <w:rPr>
          <w:rFonts w:ascii="Times New Roman" w:eastAsia="Times New Roman" w:hAnsi="Times New Roman"/>
          <w:sz w:val="24"/>
          <w:szCs w:val="24"/>
        </w:rPr>
        <w:t>)</w:t>
      </w:r>
      <w:r w:rsidRPr="00923567">
        <w:rPr>
          <w:rFonts w:ascii="Times New Roman" w:eastAsia="Times New Roman" w:hAnsi="Times New Roman"/>
          <w:sz w:val="24"/>
          <w:szCs w:val="24"/>
        </w:rPr>
        <w:t xml:space="preserve">. This means that, </w:t>
      </w:r>
      <w:r w:rsidR="00150263" w:rsidRPr="00923567">
        <w:rPr>
          <w:rFonts w:ascii="Times New Roman" w:eastAsia="Times New Roman" w:hAnsi="Times New Roman"/>
          <w:sz w:val="24"/>
          <w:szCs w:val="24"/>
        </w:rPr>
        <w:t>for those that do not fully understand Math, like Anne, need a little more attention to feel as part of the class and improve on her grades.</w:t>
      </w:r>
    </w:p>
    <w:p w:rsidR="00663437" w:rsidRPr="00F80C29" w:rsidRDefault="004037A3" w:rsidP="0047654C">
      <w:pPr>
        <w:spacing w:after="0" w:line="480" w:lineRule="auto"/>
        <w:contextualSpacing/>
        <w:jc w:val="center"/>
        <w:rPr>
          <w:rFonts w:ascii="Times New Roman" w:eastAsia="Times New Roman" w:hAnsi="Times New Roman"/>
          <w:b/>
          <w:sz w:val="24"/>
          <w:szCs w:val="24"/>
        </w:rPr>
      </w:pPr>
      <w:r w:rsidRPr="00F80C29">
        <w:rPr>
          <w:rFonts w:ascii="Times New Roman" w:eastAsia="Times New Roman" w:hAnsi="Times New Roman"/>
          <w:b/>
          <w:sz w:val="24"/>
          <w:szCs w:val="24"/>
        </w:rPr>
        <w:t>Essay 3: Assessment</w:t>
      </w:r>
    </w:p>
    <w:p w:rsidR="0047654C" w:rsidRPr="00923567" w:rsidRDefault="004037A3" w:rsidP="0047654C">
      <w:pPr>
        <w:spacing w:after="0" w:line="480" w:lineRule="auto"/>
        <w:ind w:firstLine="720"/>
        <w:contextualSpacing/>
        <w:jc w:val="both"/>
        <w:rPr>
          <w:rFonts w:ascii="Times New Roman" w:eastAsia="Times New Roman" w:hAnsi="Times New Roman"/>
          <w:sz w:val="24"/>
          <w:szCs w:val="24"/>
        </w:rPr>
      </w:pPr>
      <w:r w:rsidRPr="00923567">
        <w:rPr>
          <w:rFonts w:ascii="Times New Roman" w:eastAsia="Times New Roman" w:hAnsi="Times New Roman"/>
          <w:sz w:val="24"/>
          <w:szCs w:val="24"/>
        </w:rPr>
        <w:t xml:space="preserve">Assessment in a Math classroom involves the gauging of the student’s understanding of the taught concepts. In this case, </w:t>
      </w:r>
      <w:r w:rsidR="009626E1" w:rsidRPr="00923567">
        <w:rPr>
          <w:rFonts w:ascii="Times New Roman" w:eastAsia="Times New Roman" w:hAnsi="Times New Roman"/>
          <w:sz w:val="24"/>
          <w:szCs w:val="24"/>
        </w:rPr>
        <w:t xml:space="preserve">one of the assessment techniques used by </w:t>
      </w:r>
      <w:r w:rsidRPr="00923567">
        <w:rPr>
          <w:rFonts w:ascii="Times New Roman" w:eastAsia="Times New Roman" w:hAnsi="Times New Roman"/>
          <w:sz w:val="24"/>
          <w:szCs w:val="24"/>
        </w:rPr>
        <w:t>Mrs. Reynolds</w:t>
      </w:r>
      <w:r w:rsidR="009626E1" w:rsidRPr="00923567">
        <w:rPr>
          <w:rFonts w:ascii="Times New Roman" w:eastAsia="Times New Roman" w:hAnsi="Times New Roman"/>
          <w:sz w:val="24"/>
          <w:szCs w:val="24"/>
        </w:rPr>
        <w:t xml:space="preserve"> is the administration of individual tests. This leads to some of the students being discouraged by their grades like Anne. Additionally, some of the students also engage in cheating to ensure that they get good grades as opposed to fully understanding the taught concepts. The use of peer groups is another assessment technique used </w:t>
      </w:r>
      <w:r w:rsidR="00944177" w:rsidRPr="00923567">
        <w:rPr>
          <w:rFonts w:ascii="Times New Roman" w:eastAsia="Times New Roman" w:hAnsi="Times New Roman"/>
          <w:sz w:val="24"/>
          <w:szCs w:val="24"/>
        </w:rPr>
        <w:t xml:space="preserve">in this classroom. As a result, the students focus on choosing what they already know just to be correct. </w:t>
      </w:r>
    </w:p>
    <w:p w:rsidR="00944177" w:rsidRPr="00F80C29" w:rsidRDefault="004037A3" w:rsidP="0047654C">
      <w:pPr>
        <w:spacing w:after="0" w:line="480" w:lineRule="auto"/>
        <w:ind w:firstLine="720"/>
        <w:contextualSpacing/>
        <w:jc w:val="both"/>
        <w:rPr>
          <w:rFonts w:ascii="Times New Roman" w:eastAsia="Times New Roman" w:hAnsi="Times New Roman"/>
          <w:b/>
          <w:sz w:val="24"/>
          <w:szCs w:val="24"/>
        </w:rPr>
      </w:pPr>
      <w:r w:rsidRPr="00923567">
        <w:rPr>
          <w:rFonts w:ascii="Times New Roman" w:eastAsia="Times New Roman" w:hAnsi="Times New Roman"/>
          <w:sz w:val="24"/>
          <w:szCs w:val="24"/>
        </w:rPr>
        <w:t xml:space="preserve">For a teacher to fully understand the extent to which their students understand the concepts taught, there is a need for appropriate assessment techniques. In this case, </w:t>
      </w:r>
      <w:r w:rsidR="0047654C" w:rsidRPr="00923567">
        <w:rPr>
          <w:rFonts w:ascii="Times New Roman" w:eastAsia="Times New Roman" w:hAnsi="Times New Roman"/>
          <w:sz w:val="24"/>
          <w:szCs w:val="24"/>
        </w:rPr>
        <w:t>since individual tests are administered, the teacher is encouraged to go through the test together with the students as a way to revise the test (</w:t>
      </w:r>
      <w:r w:rsidR="0047654C" w:rsidRPr="00923567">
        <w:rPr>
          <w:rFonts w:ascii="Times New Roman" w:hAnsi="Times New Roman"/>
          <w:sz w:val="24"/>
          <w:szCs w:val="24"/>
          <w:shd w:val="clear" w:color="auto" w:fill="FFFFFF"/>
        </w:rPr>
        <w:t>National Research Council, 2016</w:t>
      </w:r>
      <w:r w:rsidR="0047654C" w:rsidRPr="00923567">
        <w:rPr>
          <w:rFonts w:ascii="Times New Roman" w:eastAsia="Times New Roman" w:hAnsi="Times New Roman"/>
          <w:sz w:val="24"/>
          <w:szCs w:val="24"/>
        </w:rPr>
        <w:t>). This gives the students a better understanding of where they went wrong, which is either in understanding the question or in doing the calculations. With such knowledge, all the students are in a position to ask questions and go through what they wrote in the test. This encourages them to do better in the next test.</w:t>
      </w:r>
    </w:p>
    <w:p w:rsidR="00663437" w:rsidRPr="00F80C29" w:rsidRDefault="004037A3" w:rsidP="00B4423E">
      <w:pPr>
        <w:spacing w:after="0" w:line="480" w:lineRule="auto"/>
        <w:contextualSpacing/>
        <w:jc w:val="center"/>
        <w:rPr>
          <w:rFonts w:ascii="Times New Roman" w:eastAsia="Times New Roman" w:hAnsi="Times New Roman"/>
          <w:sz w:val="24"/>
          <w:szCs w:val="24"/>
        </w:rPr>
      </w:pPr>
      <w:r w:rsidRPr="00F80C29">
        <w:rPr>
          <w:rFonts w:ascii="Times New Roman" w:eastAsia="Times New Roman" w:hAnsi="Times New Roman"/>
          <w:b/>
          <w:sz w:val="24"/>
          <w:szCs w:val="24"/>
        </w:rPr>
        <w:lastRenderedPageBreak/>
        <w:t>Essay 4: Parent Involvement</w:t>
      </w:r>
    </w:p>
    <w:p w:rsidR="00B4423E" w:rsidRPr="00923567" w:rsidRDefault="004037A3" w:rsidP="00B4423E">
      <w:pPr>
        <w:spacing w:after="0" w:line="480" w:lineRule="auto"/>
        <w:ind w:firstLine="720"/>
        <w:contextualSpacing/>
        <w:jc w:val="both"/>
        <w:rPr>
          <w:rFonts w:ascii="Times New Roman" w:eastAsia="Times New Roman" w:hAnsi="Times New Roman"/>
          <w:sz w:val="24"/>
          <w:szCs w:val="24"/>
        </w:rPr>
      </w:pPr>
      <w:r w:rsidRPr="00923567">
        <w:rPr>
          <w:rFonts w:ascii="Times New Roman" w:eastAsia="Times New Roman" w:hAnsi="Times New Roman"/>
          <w:sz w:val="24"/>
          <w:szCs w:val="24"/>
        </w:rPr>
        <w:t>One of the most effective teaching practices in education is through teaming up with the parents to improve a student’s understanding of the different subjects. Based on research that was conducted on the effective strategies for parent engagement to support student performance, parent involvement strategies were more effective in middle and elementary school</w:t>
      </w:r>
      <w:r w:rsidR="00923567" w:rsidRPr="00923567">
        <w:rPr>
          <w:rFonts w:ascii="Times New Roman" w:eastAsia="Times New Roman" w:hAnsi="Times New Roman"/>
          <w:sz w:val="24"/>
          <w:szCs w:val="24"/>
        </w:rPr>
        <w:t xml:space="preserve"> (</w:t>
      </w:r>
      <w:r w:rsidR="00923567" w:rsidRPr="00923567">
        <w:rPr>
          <w:rFonts w:ascii="Times New Roman" w:hAnsi="Times New Roman"/>
          <w:sz w:val="24"/>
          <w:szCs w:val="24"/>
          <w:shd w:val="clear" w:color="auto" w:fill="FFFFFF"/>
        </w:rPr>
        <w:t>Thompson et al., 2014</w:t>
      </w:r>
      <w:r w:rsidR="00923567" w:rsidRPr="00923567">
        <w:rPr>
          <w:rFonts w:ascii="Times New Roman" w:eastAsia="Times New Roman" w:hAnsi="Times New Roman"/>
          <w:sz w:val="24"/>
          <w:szCs w:val="24"/>
        </w:rPr>
        <w:t>)</w:t>
      </w:r>
      <w:r w:rsidRPr="00923567">
        <w:rPr>
          <w:rFonts w:ascii="Times New Roman" w:eastAsia="Times New Roman" w:hAnsi="Times New Roman"/>
          <w:sz w:val="24"/>
          <w:szCs w:val="24"/>
        </w:rPr>
        <w:t>. Additionally, this results in better results in school</w:t>
      </w:r>
      <w:r w:rsidR="00217C61" w:rsidRPr="00923567">
        <w:rPr>
          <w:rFonts w:ascii="Times New Roman" w:eastAsia="Times New Roman" w:hAnsi="Times New Roman"/>
          <w:sz w:val="24"/>
          <w:szCs w:val="24"/>
        </w:rPr>
        <w:t>. This is because</w:t>
      </w:r>
      <w:r w:rsidRPr="00923567">
        <w:rPr>
          <w:rFonts w:ascii="Times New Roman" w:eastAsia="Times New Roman" w:hAnsi="Times New Roman"/>
          <w:sz w:val="24"/>
          <w:szCs w:val="24"/>
        </w:rPr>
        <w:t xml:space="preserve"> they carry out their assignments and studies at home with their parents where they feel comfortable expressing concerns and needs without judgment.  </w:t>
      </w:r>
    </w:p>
    <w:p w:rsidR="0047654C" w:rsidRPr="00923567" w:rsidRDefault="004037A3" w:rsidP="00B4423E">
      <w:pPr>
        <w:spacing w:after="0" w:line="480" w:lineRule="auto"/>
        <w:ind w:firstLine="720"/>
        <w:contextualSpacing/>
        <w:jc w:val="both"/>
        <w:rPr>
          <w:rFonts w:ascii="Times New Roman" w:eastAsia="Times New Roman" w:hAnsi="Times New Roman"/>
          <w:sz w:val="24"/>
          <w:szCs w:val="24"/>
        </w:rPr>
      </w:pPr>
      <w:r w:rsidRPr="00923567">
        <w:rPr>
          <w:rFonts w:ascii="Times New Roman" w:eastAsia="Times New Roman" w:hAnsi="Times New Roman"/>
          <w:sz w:val="24"/>
          <w:szCs w:val="24"/>
        </w:rPr>
        <w:t xml:space="preserve">Various parental involvement strategies can be implemented in the scenario of Anne. For example, the administration of </w:t>
      </w:r>
      <w:r w:rsidR="00B4423E" w:rsidRPr="00923567">
        <w:rPr>
          <w:rFonts w:ascii="Times New Roman" w:eastAsia="Times New Roman" w:hAnsi="Times New Roman"/>
          <w:sz w:val="24"/>
          <w:szCs w:val="24"/>
        </w:rPr>
        <w:t xml:space="preserve">They include the administration of </w:t>
      </w:r>
      <w:r w:rsidRPr="00923567">
        <w:rPr>
          <w:rFonts w:ascii="Times New Roman" w:eastAsia="Times New Roman" w:hAnsi="Times New Roman"/>
          <w:sz w:val="24"/>
          <w:szCs w:val="24"/>
        </w:rPr>
        <w:t>collaborative homework for Anne to work on with her parents, regular communication between Anne’s parents and Mrs. Reynolds on her performance in Math</w:t>
      </w:r>
      <w:r w:rsidR="00923567" w:rsidRPr="00923567">
        <w:rPr>
          <w:rFonts w:ascii="Times New Roman" w:eastAsia="Times New Roman" w:hAnsi="Times New Roman"/>
          <w:sz w:val="24"/>
          <w:szCs w:val="24"/>
        </w:rPr>
        <w:t xml:space="preserve"> (</w:t>
      </w:r>
      <w:r w:rsidR="00923567" w:rsidRPr="00923567">
        <w:rPr>
          <w:rFonts w:ascii="Times New Roman" w:hAnsi="Times New Roman"/>
          <w:sz w:val="24"/>
          <w:szCs w:val="24"/>
          <w:shd w:val="clear" w:color="auto" w:fill="FFFFFF"/>
        </w:rPr>
        <w:t>Thompson et al., 2014</w:t>
      </w:r>
      <w:r w:rsidR="00923567" w:rsidRPr="00923567">
        <w:rPr>
          <w:rFonts w:ascii="Times New Roman" w:eastAsia="Times New Roman" w:hAnsi="Times New Roman"/>
          <w:sz w:val="24"/>
          <w:szCs w:val="24"/>
        </w:rPr>
        <w:t>)</w:t>
      </w:r>
      <w:r w:rsidRPr="00923567">
        <w:rPr>
          <w:rFonts w:ascii="Times New Roman" w:eastAsia="Times New Roman" w:hAnsi="Times New Roman"/>
          <w:sz w:val="24"/>
          <w:szCs w:val="24"/>
        </w:rPr>
        <w:t xml:space="preserve">. This encourages teamwork to boost Anne's confidence in herself to do well in Math. Lastly, the facilitation of any needed aid for Anne to understand and </w:t>
      </w:r>
      <w:r w:rsidR="00923567" w:rsidRPr="00923567">
        <w:rPr>
          <w:rFonts w:ascii="Times New Roman" w:eastAsia="Times New Roman" w:hAnsi="Times New Roman"/>
          <w:sz w:val="24"/>
          <w:szCs w:val="24"/>
        </w:rPr>
        <w:t>perform in Math from her parents and her Math teacher.</w:t>
      </w:r>
    </w:p>
    <w:p w:rsidR="00050361" w:rsidRPr="00923567" w:rsidRDefault="00050361" w:rsidP="00050361">
      <w:pPr>
        <w:spacing w:after="0" w:line="480" w:lineRule="auto"/>
        <w:contextualSpacing/>
        <w:jc w:val="both"/>
        <w:rPr>
          <w:rFonts w:ascii="Times New Roman" w:eastAsia="Times New Roman" w:hAnsi="Times New Roman"/>
          <w:sz w:val="24"/>
          <w:szCs w:val="24"/>
        </w:rPr>
      </w:pPr>
    </w:p>
    <w:p w:rsidR="00923567" w:rsidRPr="00923567" w:rsidRDefault="00923567" w:rsidP="00050361">
      <w:pPr>
        <w:spacing w:after="0" w:line="480" w:lineRule="auto"/>
        <w:contextualSpacing/>
        <w:jc w:val="both"/>
        <w:rPr>
          <w:rFonts w:ascii="Times New Roman" w:eastAsia="Times New Roman" w:hAnsi="Times New Roman"/>
          <w:sz w:val="24"/>
          <w:szCs w:val="24"/>
        </w:rPr>
      </w:pPr>
    </w:p>
    <w:p w:rsidR="00923567" w:rsidRPr="00923567" w:rsidRDefault="00923567" w:rsidP="00050361">
      <w:pPr>
        <w:spacing w:after="0" w:line="480" w:lineRule="auto"/>
        <w:contextualSpacing/>
        <w:jc w:val="both"/>
        <w:rPr>
          <w:rFonts w:ascii="Times New Roman" w:eastAsia="Times New Roman" w:hAnsi="Times New Roman"/>
          <w:sz w:val="24"/>
          <w:szCs w:val="24"/>
        </w:rPr>
      </w:pPr>
    </w:p>
    <w:p w:rsidR="00923567" w:rsidRPr="00923567" w:rsidRDefault="00923567" w:rsidP="00050361">
      <w:pPr>
        <w:spacing w:after="0" w:line="480" w:lineRule="auto"/>
        <w:contextualSpacing/>
        <w:jc w:val="both"/>
        <w:rPr>
          <w:rFonts w:ascii="Times New Roman" w:eastAsia="Times New Roman" w:hAnsi="Times New Roman"/>
          <w:sz w:val="24"/>
          <w:szCs w:val="24"/>
        </w:rPr>
      </w:pPr>
    </w:p>
    <w:p w:rsidR="00923567" w:rsidRPr="00923567" w:rsidRDefault="00923567" w:rsidP="00050361">
      <w:pPr>
        <w:spacing w:after="0" w:line="480" w:lineRule="auto"/>
        <w:contextualSpacing/>
        <w:jc w:val="both"/>
        <w:rPr>
          <w:rFonts w:ascii="Times New Roman" w:eastAsia="Times New Roman" w:hAnsi="Times New Roman"/>
          <w:sz w:val="24"/>
          <w:szCs w:val="24"/>
        </w:rPr>
      </w:pPr>
    </w:p>
    <w:p w:rsidR="00923567" w:rsidRPr="00923567" w:rsidRDefault="00923567" w:rsidP="00050361">
      <w:pPr>
        <w:spacing w:after="0" w:line="480" w:lineRule="auto"/>
        <w:contextualSpacing/>
        <w:jc w:val="both"/>
        <w:rPr>
          <w:rFonts w:ascii="Times New Roman" w:eastAsia="Times New Roman" w:hAnsi="Times New Roman"/>
          <w:sz w:val="24"/>
          <w:szCs w:val="24"/>
        </w:rPr>
      </w:pPr>
    </w:p>
    <w:p w:rsidR="00923567" w:rsidRPr="00923567" w:rsidRDefault="00923567" w:rsidP="00050361">
      <w:pPr>
        <w:spacing w:after="0" w:line="480" w:lineRule="auto"/>
        <w:contextualSpacing/>
        <w:jc w:val="both"/>
        <w:rPr>
          <w:rFonts w:ascii="Times New Roman" w:eastAsia="Times New Roman" w:hAnsi="Times New Roman"/>
          <w:sz w:val="24"/>
          <w:szCs w:val="24"/>
        </w:rPr>
      </w:pPr>
    </w:p>
    <w:p w:rsidR="00923567" w:rsidRPr="00923567" w:rsidRDefault="00923567" w:rsidP="00050361">
      <w:pPr>
        <w:spacing w:after="0" w:line="480" w:lineRule="auto"/>
        <w:contextualSpacing/>
        <w:jc w:val="both"/>
        <w:rPr>
          <w:rFonts w:ascii="Times New Roman" w:eastAsia="Times New Roman" w:hAnsi="Times New Roman"/>
          <w:sz w:val="24"/>
          <w:szCs w:val="24"/>
        </w:rPr>
      </w:pPr>
    </w:p>
    <w:p w:rsidR="00923567" w:rsidRPr="00923567" w:rsidRDefault="00923567" w:rsidP="00050361">
      <w:pPr>
        <w:spacing w:after="0" w:line="480" w:lineRule="auto"/>
        <w:contextualSpacing/>
        <w:jc w:val="both"/>
        <w:rPr>
          <w:rFonts w:ascii="Times New Roman" w:eastAsia="Times New Roman" w:hAnsi="Times New Roman"/>
          <w:sz w:val="24"/>
          <w:szCs w:val="24"/>
        </w:rPr>
      </w:pPr>
    </w:p>
    <w:p w:rsidR="00923567" w:rsidRPr="00923567" w:rsidRDefault="00923567" w:rsidP="00050361">
      <w:pPr>
        <w:spacing w:after="0" w:line="480" w:lineRule="auto"/>
        <w:contextualSpacing/>
        <w:jc w:val="both"/>
        <w:rPr>
          <w:rFonts w:ascii="Times New Roman" w:eastAsia="Times New Roman" w:hAnsi="Times New Roman"/>
          <w:sz w:val="24"/>
          <w:szCs w:val="24"/>
        </w:rPr>
      </w:pPr>
    </w:p>
    <w:p w:rsidR="00050361" w:rsidRPr="00923567" w:rsidRDefault="004037A3" w:rsidP="00923567">
      <w:pPr>
        <w:spacing w:after="0" w:line="480" w:lineRule="auto"/>
        <w:contextualSpacing/>
        <w:jc w:val="center"/>
        <w:rPr>
          <w:rFonts w:ascii="Times New Roman" w:eastAsia="Times New Roman" w:hAnsi="Times New Roman"/>
          <w:sz w:val="24"/>
          <w:szCs w:val="24"/>
        </w:rPr>
      </w:pPr>
      <w:r w:rsidRPr="00923567">
        <w:rPr>
          <w:rFonts w:ascii="Times New Roman" w:eastAsia="Times New Roman" w:hAnsi="Times New Roman"/>
          <w:sz w:val="24"/>
          <w:szCs w:val="24"/>
        </w:rPr>
        <w:t>References</w:t>
      </w:r>
    </w:p>
    <w:p w:rsidR="00150263" w:rsidRPr="00923567" w:rsidRDefault="004037A3" w:rsidP="00B142BB">
      <w:pPr>
        <w:spacing w:after="0" w:line="480" w:lineRule="auto"/>
        <w:ind w:left="720" w:hanging="720"/>
        <w:contextualSpacing/>
        <w:jc w:val="both"/>
        <w:rPr>
          <w:rFonts w:ascii="Times New Roman" w:hAnsi="Times New Roman"/>
          <w:sz w:val="24"/>
          <w:szCs w:val="24"/>
          <w:shd w:val="clear" w:color="auto" w:fill="FFFFFF"/>
        </w:rPr>
      </w:pPr>
      <w:r w:rsidRPr="00923567">
        <w:rPr>
          <w:rFonts w:ascii="Times New Roman" w:hAnsi="Times New Roman"/>
          <w:sz w:val="24"/>
          <w:szCs w:val="24"/>
          <w:shd w:val="clear" w:color="auto" w:fill="FFFFFF"/>
        </w:rPr>
        <w:t>Goldin, G. A. (2017). Motivating desires for classroom engagement in the learning of mathematics. In </w:t>
      </w:r>
      <w:r w:rsidRPr="00923567">
        <w:rPr>
          <w:rFonts w:ascii="Times New Roman" w:hAnsi="Times New Roman"/>
          <w:i/>
          <w:iCs/>
          <w:sz w:val="24"/>
          <w:szCs w:val="24"/>
          <w:shd w:val="clear" w:color="auto" w:fill="FFFFFF"/>
        </w:rPr>
        <w:t>Teaching and learning in maths classrooms</w:t>
      </w:r>
      <w:r w:rsidRPr="00923567">
        <w:rPr>
          <w:rFonts w:ascii="Times New Roman" w:hAnsi="Times New Roman"/>
          <w:sz w:val="24"/>
          <w:szCs w:val="24"/>
          <w:shd w:val="clear" w:color="auto" w:fill="FFFFFF"/>
        </w:rPr>
        <w:t> (pp. 219-229). Springer, Cham.</w:t>
      </w:r>
    </w:p>
    <w:p w:rsidR="00944177" w:rsidRPr="00923567" w:rsidRDefault="004037A3" w:rsidP="00B142BB">
      <w:pPr>
        <w:spacing w:after="0" w:line="480" w:lineRule="auto"/>
        <w:ind w:left="720" w:hanging="720"/>
        <w:contextualSpacing/>
        <w:jc w:val="both"/>
        <w:rPr>
          <w:rFonts w:ascii="Times New Roman" w:hAnsi="Times New Roman"/>
          <w:sz w:val="24"/>
          <w:szCs w:val="24"/>
          <w:shd w:val="clear" w:color="auto" w:fill="FFFFFF"/>
        </w:rPr>
      </w:pPr>
      <w:r w:rsidRPr="00923567">
        <w:rPr>
          <w:rFonts w:ascii="Times New Roman" w:hAnsi="Times New Roman"/>
          <w:sz w:val="24"/>
          <w:szCs w:val="24"/>
          <w:shd w:val="clear" w:color="auto" w:fill="FFFFFF"/>
        </w:rPr>
        <w:t>National Research Council. (2016). </w:t>
      </w:r>
      <w:r w:rsidRPr="00923567">
        <w:rPr>
          <w:rFonts w:ascii="Times New Roman" w:hAnsi="Times New Roman"/>
          <w:i/>
          <w:iCs/>
          <w:sz w:val="24"/>
          <w:szCs w:val="24"/>
          <w:shd w:val="clear" w:color="auto" w:fill="FFFFFF"/>
        </w:rPr>
        <w:t>Measuring what counts: A conceptual guide for mathematics assessment</w:t>
      </w:r>
      <w:r w:rsidRPr="00923567">
        <w:rPr>
          <w:rFonts w:ascii="Times New Roman" w:hAnsi="Times New Roman"/>
          <w:sz w:val="24"/>
          <w:szCs w:val="24"/>
          <w:shd w:val="clear" w:color="auto" w:fill="FFFFFF"/>
        </w:rPr>
        <w:t>. National Academies Press.</w:t>
      </w:r>
    </w:p>
    <w:p w:rsidR="00050361" w:rsidRPr="00923567" w:rsidRDefault="004037A3" w:rsidP="00B142BB">
      <w:pPr>
        <w:spacing w:after="0" w:line="480" w:lineRule="auto"/>
        <w:ind w:left="720" w:hanging="720"/>
        <w:contextualSpacing/>
        <w:jc w:val="both"/>
        <w:rPr>
          <w:rFonts w:ascii="Times New Roman" w:hAnsi="Times New Roman"/>
          <w:sz w:val="24"/>
          <w:szCs w:val="24"/>
          <w:shd w:val="clear" w:color="auto" w:fill="FFFFFF"/>
        </w:rPr>
      </w:pPr>
      <w:r w:rsidRPr="00923567">
        <w:rPr>
          <w:rFonts w:ascii="Times New Roman" w:hAnsi="Times New Roman"/>
          <w:sz w:val="24"/>
          <w:szCs w:val="24"/>
          <w:shd w:val="clear" w:color="auto" w:fill="FFFFFF"/>
        </w:rPr>
        <w:t>Schunk, D. H., &amp; Dibenedetto, M. K. (2016). Self-efficacy theory in education. </w:t>
      </w:r>
      <w:r w:rsidRPr="00923567">
        <w:rPr>
          <w:rFonts w:ascii="Times New Roman" w:hAnsi="Times New Roman"/>
          <w:i/>
          <w:iCs/>
          <w:sz w:val="24"/>
          <w:szCs w:val="24"/>
          <w:shd w:val="clear" w:color="auto" w:fill="FFFFFF"/>
        </w:rPr>
        <w:t>Handbook of motivation at school</w:t>
      </w:r>
      <w:r w:rsidRPr="00923567">
        <w:rPr>
          <w:rFonts w:ascii="Times New Roman" w:hAnsi="Times New Roman"/>
          <w:sz w:val="24"/>
          <w:szCs w:val="24"/>
          <w:shd w:val="clear" w:color="auto" w:fill="FFFFFF"/>
        </w:rPr>
        <w:t>, </w:t>
      </w:r>
      <w:r w:rsidRPr="00923567">
        <w:rPr>
          <w:rFonts w:ascii="Times New Roman" w:hAnsi="Times New Roman"/>
          <w:i/>
          <w:iCs/>
          <w:sz w:val="24"/>
          <w:szCs w:val="24"/>
          <w:shd w:val="clear" w:color="auto" w:fill="FFFFFF"/>
        </w:rPr>
        <w:t>2</w:t>
      </w:r>
      <w:r w:rsidRPr="00923567">
        <w:rPr>
          <w:rFonts w:ascii="Times New Roman" w:hAnsi="Times New Roman"/>
          <w:sz w:val="24"/>
          <w:szCs w:val="24"/>
          <w:shd w:val="clear" w:color="auto" w:fill="FFFFFF"/>
        </w:rPr>
        <w:t>, 34-54.</w:t>
      </w:r>
    </w:p>
    <w:p w:rsidR="00923567" w:rsidRPr="00923567" w:rsidRDefault="004037A3" w:rsidP="00B142BB">
      <w:pPr>
        <w:spacing w:after="0" w:line="480" w:lineRule="auto"/>
        <w:ind w:left="720" w:hanging="720"/>
        <w:contextualSpacing/>
        <w:jc w:val="both"/>
        <w:rPr>
          <w:rFonts w:ascii="Times New Roman" w:eastAsia="Times New Roman" w:hAnsi="Times New Roman"/>
          <w:sz w:val="24"/>
          <w:szCs w:val="24"/>
        </w:rPr>
      </w:pPr>
      <w:r w:rsidRPr="00923567">
        <w:rPr>
          <w:rFonts w:ascii="Times New Roman" w:hAnsi="Times New Roman"/>
          <w:sz w:val="24"/>
          <w:szCs w:val="24"/>
          <w:shd w:val="clear" w:color="auto" w:fill="FFFFFF"/>
        </w:rPr>
        <w:t>Thompson, K. M., Gillis, T. J., Fairman, J., &amp; Mason, C. A. (2014). </w:t>
      </w:r>
      <w:r w:rsidRPr="00923567">
        <w:rPr>
          <w:rFonts w:ascii="Times New Roman" w:hAnsi="Times New Roman"/>
          <w:i/>
          <w:iCs/>
          <w:sz w:val="24"/>
          <w:szCs w:val="24"/>
          <w:shd w:val="clear" w:color="auto" w:fill="FFFFFF"/>
        </w:rPr>
        <w:t>Effective Strategies for Engaging Parents in Students' Learning to Support Achievement</w:t>
      </w:r>
      <w:r w:rsidRPr="00923567">
        <w:rPr>
          <w:rFonts w:ascii="Times New Roman" w:hAnsi="Times New Roman"/>
          <w:sz w:val="24"/>
          <w:szCs w:val="24"/>
          <w:shd w:val="clear" w:color="auto" w:fill="FFFFFF"/>
        </w:rPr>
        <w:t>. Maine Education Policy Research Insitute.</w:t>
      </w:r>
    </w:p>
    <w:sectPr w:rsidR="00923567" w:rsidRPr="00923567" w:rsidSect="003D17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6636" w:rsidRDefault="00196636">
      <w:pPr>
        <w:spacing w:after="0" w:line="240" w:lineRule="auto"/>
      </w:pPr>
      <w:r>
        <w:separator/>
      </w:r>
    </w:p>
  </w:endnote>
  <w:endnote w:type="continuationSeparator" w:id="1">
    <w:p w:rsidR="00196636" w:rsidRDefault="001966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6636" w:rsidRDefault="00196636">
      <w:pPr>
        <w:spacing w:after="0" w:line="240" w:lineRule="auto"/>
      </w:pPr>
      <w:r>
        <w:separator/>
      </w:r>
    </w:p>
  </w:footnote>
  <w:footnote w:type="continuationSeparator" w:id="1">
    <w:p w:rsidR="00196636" w:rsidRDefault="001966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4037A3">
    <w:pPr>
      <w:spacing w:after="0" w:line="480" w:lineRule="auto"/>
      <w:contextualSpacing/>
      <w:rPr>
        <w:rFonts w:ascii="Times New Roman" w:hAnsi="Times New Roman"/>
      </w:rPr>
    </w:pPr>
    <w:r>
      <w:rPr>
        <w:rFonts w:ascii="Times New Roman" w:hAnsi="Times New Roman"/>
        <w:sz w:val="24"/>
        <w:szCs w:val="24"/>
        <w:shd w:val="clear" w:color="auto" w:fill="FFFFFF"/>
      </w:rPr>
      <w:t>COMPETENCY ASSESSMENT 2</w:t>
    </w:r>
    <w:r w:rsidR="00F80C29">
      <w:rPr>
        <w:rFonts w:ascii="Times New Roman" w:hAnsi="Times New Roman"/>
        <w:sz w:val="24"/>
        <w:szCs w:val="24"/>
        <w:shd w:val="clear" w:color="auto" w:fill="FFFFFF"/>
      </w:rPr>
      <w:t xml:space="preserve">                                                                                                 </w:t>
    </w:r>
    <w:r w:rsidR="00803912" w:rsidRPr="00A40055">
      <w:rPr>
        <w:rFonts w:ascii="Times New Roman" w:hAnsi="Times New Roman"/>
        <w:sz w:val="24"/>
        <w:szCs w:val="24"/>
      </w:rPr>
      <w:fldChar w:fldCharType="begin"/>
    </w:r>
    <w:r w:rsidRPr="00A40055">
      <w:rPr>
        <w:rFonts w:ascii="Times New Roman" w:hAnsi="Times New Roman"/>
        <w:sz w:val="24"/>
        <w:szCs w:val="24"/>
      </w:rPr>
      <w:instrText xml:space="preserve"> PAGE </w:instrText>
    </w:r>
    <w:r w:rsidR="00803912" w:rsidRPr="00A40055">
      <w:rPr>
        <w:rFonts w:ascii="Times New Roman" w:hAnsi="Times New Roman"/>
        <w:sz w:val="24"/>
        <w:szCs w:val="24"/>
      </w:rPr>
      <w:fldChar w:fldCharType="separate"/>
    </w:r>
    <w:r w:rsidR="00F5684C">
      <w:rPr>
        <w:rFonts w:ascii="Times New Roman" w:hAnsi="Times New Roman"/>
        <w:noProof/>
        <w:sz w:val="24"/>
        <w:szCs w:val="24"/>
      </w:rPr>
      <w:t>5</w:t>
    </w:r>
    <w:r w:rsidR="00803912"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4037A3" w:rsidP="00C7314B">
    <w:pPr>
      <w:spacing w:after="0" w:line="480" w:lineRule="auto"/>
    </w:pPr>
    <w:r>
      <w:rPr>
        <w:rFonts w:ascii="Times New Roman" w:hAnsi="Times New Roman"/>
        <w:sz w:val="24"/>
      </w:rPr>
      <w:t xml:space="preserve">Running head: </w:t>
    </w:r>
    <w:r w:rsidR="00792AA3">
      <w:rPr>
        <w:rFonts w:ascii="Times New Roman" w:hAnsi="Times New Roman"/>
        <w:sz w:val="24"/>
        <w:szCs w:val="24"/>
        <w:shd w:val="clear" w:color="auto" w:fill="FFFFFF"/>
      </w:rPr>
      <w:t xml:space="preserve">COMPETENCY ASSESSMENT 2 </w:t>
    </w:r>
    <w:r w:rsidR="00F80C29">
      <w:rPr>
        <w:rFonts w:ascii="Times New Roman" w:hAnsi="Times New Roman"/>
        <w:sz w:val="24"/>
        <w:szCs w:val="24"/>
        <w:shd w:val="clear" w:color="auto" w:fill="FFFFFF"/>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F28CA48E">
      <w:start w:val="1"/>
      <w:numFmt w:val="decimal"/>
      <w:lvlText w:val="%1."/>
      <w:lvlJc w:val="left"/>
      <w:pPr>
        <w:ind w:left="720" w:hanging="360"/>
      </w:pPr>
    </w:lvl>
    <w:lvl w:ilvl="1" w:tplc="732CF06C" w:tentative="1">
      <w:start w:val="1"/>
      <w:numFmt w:val="lowerLetter"/>
      <w:lvlText w:val="%2."/>
      <w:lvlJc w:val="left"/>
      <w:pPr>
        <w:ind w:left="1440" w:hanging="360"/>
      </w:pPr>
    </w:lvl>
    <w:lvl w:ilvl="2" w:tplc="E8D83C50" w:tentative="1">
      <w:start w:val="1"/>
      <w:numFmt w:val="lowerRoman"/>
      <w:lvlText w:val="%3."/>
      <w:lvlJc w:val="right"/>
      <w:pPr>
        <w:ind w:left="2160" w:hanging="180"/>
      </w:pPr>
    </w:lvl>
    <w:lvl w:ilvl="3" w:tplc="2902829E" w:tentative="1">
      <w:start w:val="1"/>
      <w:numFmt w:val="decimal"/>
      <w:lvlText w:val="%4."/>
      <w:lvlJc w:val="left"/>
      <w:pPr>
        <w:ind w:left="2880" w:hanging="360"/>
      </w:pPr>
    </w:lvl>
    <w:lvl w:ilvl="4" w:tplc="5D1EAD78" w:tentative="1">
      <w:start w:val="1"/>
      <w:numFmt w:val="lowerLetter"/>
      <w:lvlText w:val="%5."/>
      <w:lvlJc w:val="left"/>
      <w:pPr>
        <w:ind w:left="3600" w:hanging="360"/>
      </w:pPr>
    </w:lvl>
    <w:lvl w:ilvl="5" w:tplc="45647E7E" w:tentative="1">
      <w:start w:val="1"/>
      <w:numFmt w:val="lowerRoman"/>
      <w:lvlText w:val="%6."/>
      <w:lvlJc w:val="right"/>
      <w:pPr>
        <w:ind w:left="4320" w:hanging="180"/>
      </w:pPr>
    </w:lvl>
    <w:lvl w:ilvl="6" w:tplc="0E5065D2" w:tentative="1">
      <w:start w:val="1"/>
      <w:numFmt w:val="decimal"/>
      <w:lvlText w:val="%7."/>
      <w:lvlJc w:val="left"/>
      <w:pPr>
        <w:ind w:left="5040" w:hanging="360"/>
      </w:pPr>
    </w:lvl>
    <w:lvl w:ilvl="7" w:tplc="C2E69E72" w:tentative="1">
      <w:start w:val="1"/>
      <w:numFmt w:val="lowerLetter"/>
      <w:lvlText w:val="%8."/>
      <w:lvlJc w:val="left"/>
      <w:pPr>
        <w:ind w:left="5760" w:hanging="360"/>
      </w:pPr>
    </w:lvl>
    <w:lvl w:ilvl="8" w:tplc="0CAC8CA0"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751B3"/>
    <w:rsid w:val="00080FCD"/>
    <w:rsid w:val="000C5BB3"/>
    <w:rsid w:val="000F2717"/>
    <w:rsid w:val="000F5A80"/>
    <w:rsid w:val="00107E33"/>
    <w:rsid w:val="00107F64"/>
    <w:rsid w:val="00113FFC"/>
    <w:rsid w:val="0013043C"/>
    <w:rsid w:val="00130868"/>
    <w:rsid w:val="00150263"/>
    <w:rsid w:val="00150877"/>
    <w:rsid w:val="00196636"/>
    <w:rsid w:val="001D149A"/>
    <w:rsid w:val="001F294B"/>
    <w:rsid w:val="00217C61"/>
    <w:rsid w:val="00223D21"/>
    <w:rsid w:val="002D4C10"/>
    <w:rsid w:val="003073D4"/>
    <w:rsid w:val="00337292"/>
    <w:rsid w:val="003B3C46"/>
    <w:rsid w:val="003D17B4"/>
    <w:rsid w:val="003D6FDA"/>
    <w:rsid w:val="003E7CB9"/>
    <w:rsid w:val="004037A3"/>
    <w:rsid w:val="004447C1"/>
    <w:rsid w:val="00470CCD"/>
    <w:rsid w:val="00475DDA"/>
    <w:rsid w:val="0047654C"/>
    <w:rsid w:val="0052453D"/>
    <w:rsid w:val="005421E9"/>
    <w:rsid w:val="00593461"/>
    <w:rsid w:val="00663437"/>
    <w:rsid w:val="006717A9"/>
    <w:rsid w:val="006825EE"/>
    <w:rsid w:val="006C23C0"/>
    <w:rsid w:val="00792AA3"/>
    <w:rsid w:val="007B3261"/>
    <w:rsid w:val="007B3937"/>
    <w:rsid w:val="007B4DB9"/>
    <w:rsid w:val="007B5318"/>
    <w:rsid w:val="007C1005"/>
    <w:rsid w:val="00803912"/>
    <w:rsid w:val="008958BF"/>
    <w:rsid w:val="008C52FE"/>
    <w:rsid w:val="008E60EF"/>
    <w:rsid w:val="00923567"/>
    <w:rsid w:val="00932206"/>
    <w:rsid w:val="0093408A"/>
    <w:rsid w:val="00940859"/>
    <w:rsid w:val="00944177"/>
    <w:rsid w:val="00961A71"/>
    <w:rsid w:val="009626E1"/>
    <w:rsid w:val="0096275F"/>
    <w:rsid w:val="009829DF"/>
    <w:rsid w:val="009863AA"/>
    <w:rsid w:val="009F1153"/>
    <w:rsid w:val="00A40055"/>
    <w:rsid w:val="00A6594B"/>
    <w:rsid w:val="00A82C60"/>
    <w:rsid w:val="00A943A6"/>
    <w:rsid w:val="00AE2342"/>
    <w:rsid w:val="00AF7194"/>
    <w:rsid w:val="00B142BB"/>
    <w:rsid w:val="00B17BD2"/>
    <w:rsid w:val="00B40DBF"/>
    <w:rsid w:val="00B4423E"/>
    <w:rsid w:val="00B71060"/>
    <w:rsid w:val="00BB541B"/>
    <w:rsid w:val="00C16ECA"/>
    <w:rsid w:val="00C40F80"/>
    <w:rsid w:val="00C46565"/>
    <w:rsid w:val="00C52312"/>
    <w:rsid w:val="00C7314B"/>
    <w:rsid w:val="00C8604C"/>
    <w:rsid w:val="00CA5D31"/>
    <w:rsid w:val="00D3035F"/>
    <w:rsid w:val="00D63983"/>
    <w:rsid w:val="00D639C8"/>
    <w:rsid w:val="00E06003"/>
    <w:rsid w:val="00EC1E7D"/>
    <w:rsid w:val="00EE2423"/>
    <w:rsid w:val="00F00438"/>
    <w:rsid w:val="00F16465"/>
    <w:rsid w:val="00F223FC"/>
    <w:rsid w:val="00F52648"/>
    <w:rsid w:val="00F5684C"/>
    <w:rsid w:val="00F80C29"/>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D17B4"/>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D17B4"/>
    <w:rPr>
      <w:rFonts w:ascii="Symbol" w:hAnsi="Symbol" w:cs="Symbol" w:hint="default"/>
    </w:rPr>
  </w:style>
  <w:style w:type="character" w:customStyle="1" w:styleId="WW8Num1z1">
    <w:name w:val="WW8Num1z1"/>
    <w:rsid w:val="003D17B4"/>
    <w:rPr>
      <w:rFonts w:ascii="Courier New" w:hAnsi="Courier New" w:cs="Courier New" w:hint="default"/>
    </w:rPr>
  </w:style>
  <w:style w:type="character" w:customStyle="1" w:styleId="WW8Num1z2">
    <w:name w:val="WW8Num1z2"/>
    <w:rsid w:val="003D17B4"/>
    <w:rPr>
      <w:rFonts w:ascii="Wingdings" w:hAnsi="Wingdings" w:cs="Wingdings" w:hint="default"/>
    </w:rPr>
  </w:style>
  <w:style w:type="character" w:customStyle="1" w:styleId="3">
    <w:name w:val="Основной шрифт абзаца3"/>
    <w:rsid w:val="003D17B4"/>
  </w:style>
  <w:style w:type="character" w:customStyle="1" w:styleId="5">
    <w:name w:val="Знак Знак5"/>
    <w:rsid w:val="003D17B4"/>
    <w:rPr>
      <w:sz w:val="22"/>
      <w:szCs w:val="22"/>
      <w:lang w:val="en-US"/>
    </w:rPr>
  </w:style>
  <w:style w:type="character" w:customStyle="1" w:styleId="4">
    <w:name w:val="Знак Знак4"/>
    <w:rsid w:val="003D17B4"/>
    <w:rPr>
      <w:sz w:val="22"/>
      <w:szCs w:val="22"/>
      <w:lang w:val="en-US"/>
    </w:rPr>
  </w:style>
  <w:style w:type="character" w:customStyle="1" w:styleId="30">
    <w:name w:val="Знак Знак3"/>
    <w:rsid w:val="003D17B4"/>
    <w:rPr>
      <w:rFonts w:ascii="Tahoma" w:hAnsi="Tahoma" w:cs="Tahoma"/>
      <w:sz w:val="16"/>
      <w:szCs w:val="16"/>
      <w:lang w:val="en-US"/>
    </w:rPr>
  </w:style>
  <w:style w:type="character" w:customStyle="1" w:styleId="2">
    <w:name w:val="Знак примечания2"/>
    <w:rsid w:val="003D17B4"/>
    <w:rPr>
      <w:sz w:val="16"/>
      <w:szCs w:val="16"/>
    </w:rPr>
  </w:style>
  <w:style w:type="character" w:customStyle="1" w:styleId="20">
    <w:name w:val="Знак Знак2"/>
    <w:rsid w:val="003D17B4"/>
    <w:rPr>
      <w:lang w:val="en-US"/>
    </w:rPr>
  </w:style>
  <w:style w:type="character" w:customStyle="1" w:styleId="1">
    <w:name w:val="Знак Знак1"/>
    <w:rsid w:val="003D17B4"/>
    <w:rPr>
      <w:b/>
      <w:bCs/>
      <w:lang w:val="en-US"/>
    </w:rPr>
  </w:style>
  <w:style w:type="character" w:customStyle="1" w:styleId="10">
    <w:name w:val="Основной шрифт абзаца1"/>
    <w:rsid w:val="003D17B4"/>
  </w:style>
  <w:style w:type="character" w:customStyle="1" w:styleId="21">
    <w:name w:val="Основной шрифт абзаца2"/>
    <w:rsid w:val="003D17B4"/>
  </w:style>
  <w:style w:type="character" w:customStyle="1" w:styleId="FooterChar">
    <w:name w:val="Footer Char"/>
    <w:rsid w:val="003D17B4"/>
    <w:rPr>
      <w:rFonts w:ascii="Times New Roman" w:eastAsia="Times New Roman" w:hAnsi="Times New Roman" w:cs="Times New Roman"/>
      <w:sz w:val="24"/>
      <w:szCs w:val="24"/>
      <w:lang w:val="ru-RU"/>
    </w:rPr>
  </w:style>
  <w:style w:type="character" w:customStyle="1" w:styleId="11">
    <w:name w:val="Знак примечания1"/>
    <w:rsid w:val="003D17B4"/>
    <w:rPr>
      <w:sz w:val="16"/>
      <w:szCs w:val="16"/>
    </w:rPr>
  </w:style>
  <w:style w:type="character" w:customStyle="1" w:styleId="CommentTextChar">
    <w:name w:val="Comment Text Char"/>
    <w:rsid w:val="003D17B4"/>
    <w:rPr>
      <w:rFonts w:ascii="Times New Roman" w:eastAsia="Times New Roman" w:hAnsi="Times New Roman" w:cs="Times New Roman"/>
      <w:sz w:val="20"/>
      <w:szCs w:val="20"/>
      <w:lang w:val="ru-RU"/>
    </w:rPr>
  </w:style>
  <w:style w:type="character" w:customStyle="1" w:styleId="CommentSubjectChar">
    <w:name w:val="Comment Subject Char"/>
    <w:rsid w:val="003D17B4"/>
    <w:rPr>
      <w:rFonts w:ascii="Times New Roman" w:eastAsia="Times New Roman" w:hAnsi="Times New Roman" w:cs="Times New Roman"/>
      <w:b/>
      <w:bCs/>
      <w:sz w:val="20"/>
      <w:szCs w:val="20"/>
      <w:lang w:val="ru-RU"/>
    </w:rPr>
  </w:style>
  <w:style w:type="character" w:customStyle="1" w:styleId="BalloonTextChar">
    <w:name w:val="Balloon Text Char"/>
    <w:rsid w:val="003D17B4"/>
    <w:rPr>
      <w:rFonts w:ascii="Tahoma" w:eastAsia="Times New Roman" w:hAnsi="Tahoma" w:cs="Tahoma"/>
      <w:sz w:val="16"/>
      <w:szCs w:val="16"/>
      <w:lang w:val="ru-RU"/>
    </w:rPr>
  </w:style>
  <w:style w:type="character" w:customStyle="1" w:styleId="HeaderChar">
    <w:name w:val="Header Char"/>
    <w:rsid w:val="003D17B4"/>
    <w:rPr>
      <w:rFonts w:ascii="Times New Roman" w:eastAsia="Times New Roman" w:hAnsi="Times New Roman" w:cs="Times New Roman"/>
      <w:sz w:val="24"/>
      <w:szCs w:val="24"/>
      <w:lang w:val="ru-RU"/>
    </w:rPr>
  </w:style>
  <w:style w:type="character" w:customStyle="1" w:styleId="FootnoteTextChar">
    <w:name w:val="Footnote Text Char"/>
    <w:rsid w:val="003D17B4"/>
    <w:rPr>
      <w:rFonts w:ascii="Times New Roman" w:eastAsia="Times New Roman" w:hAnsi="Times New Roman" w:cs="Times New Roman"/>
      <w:lang w:val="ru-RU"/>
    </w:rPr>
  </w:style>
  <w:style w:type="character" w:customStyle="1" w:styleId="12">
    <w:name w:val="Знак сноски1"/>
    <w:rsid w:val="003D17B4"/>
    <w:rPr>
      <w:vertAlign w:val="superscript"/>
    </w:rPr>
  </w:style>
  <w:style w:type="character" w:styleId="Hyperlink">
    <w:name w:val="Hyperlink"/>
    <w:rsid w:val="003D17B4"/>
    <w:rPr>
      <w:color w:val="0000FF"/>
      <w:u w:val="single"/>
      <w:lang w:val="en-US" w:bidi="en-US"/>
    </w:rPr>
  </w:style>
  <w:style w:type="character" w:customStyle="1" w:styleId="ListLabel1">
    <w:name w:val="ListLabel 1"/>
    <w:rsid w:val="003D17B4"/>
    <w:rPr>
      <w:rFonts w:eastAsia="Times New Roman" w:cs="Times New Roman"/>
    </w:rPr>
  </w:style>
  <w:style w:type="character" w:customStyle="1" w:styleId="ListLabel2">
    <w:name w:val="ListLabel 2"/>
    <w:rsid w:val="003D17B4"/>
    <w:rPr>
      <w:rFonts w:cs="Courier New"/>
    </w:rPr>
  </w:style>
  <w:style w:type="character" w:customStyle="1" w:styleId="a">
    <w:name w:val="Знак Знак"/>
    <w:rsid w:val="003D17B4"/>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3D17B4"/>
  </w:style>
  <w:style w:type="character" w:customStyle="1" w:styleId="selectable">
    <w:name w:val="selectable"/>
    <w:rsid w:val="003D17B4"/>
  </w:style>
  <w:style w:type="character" w:styleId="Strong">
    <w:name w:val="Strong"/>
    <w:qFormat/>
    <w:rsid w:val="003D17B4"/>
    <w:rPr>
      <w:b/>
      <w:bCs/>
    </w:rPr>
  </w:style>
  <w:style w:type="paragraph" w:customStyle="1" w:styleId="13">
    <w:name w:val="Заголовок1"/>
    <w:basedOn w:val="Normal"/>
    <w:next w:val="BodyText"/>
    <w:rsid w:val="003D17B4"/>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3D17B4"/>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3D17B4"/>
    <w:rPr>
      <w:rFonts w:cs="Lohit Hindi"/>
    </w:rPr>
  </w:style>
  <w:style w:type="paragraph" w:styleId="Caption">
    <w:name w:val="caption"/>
    <w:basedOn w:val="Normal"/>
    <w:qFormat/>
    <w:rsid w:val="003D17B4"/>
    <w:pPr>
      <w:suppressLineNumbers/>
      <w:spacing w:before="120" w:after="120"/>
    </w:pPr>
    <w:rPr>
      <w:rFonts w:cs="Arial"/>
      <w:i/>
      <w:iCs/>
      <w:sz w:val="24"/>
      <w:szCs w:val="24"/>
    </w:rPr>
  </w:style>
  <w:style w:type="paragraph" w:customStyle="1" w:styleId="a0">
    <w:name w:val="Покажчик"/>
    <w:basedOn w:val="Normal"/>
    <w:rsid w:val="003D17B4"/>
    <w:pPr>
      <w:suppressLineNumbers/>
    </w:pPr>
    <w:rPr>
      <w:rFonts w:cs="Arial"/>
    </w:rPr>
  </w:style>
  <w:style w:type="paragraph" w:styleId="Header">
    <w:name w:val="header"/>
    <w:basedOn w:val="Normal"/>
    <w:link w:val="HeaderChar1"/>
    <w:uiPriority w:val="99"/>
    <w:rsid w:val="003D17B4"/>
    <w:pPr>
      <w:spacing w:after="0" w:line="240" w:lineRule="auto"/>
    </w:pPr>
  </w:style>
  <w:style w:type="paragraph" w:styleId="Footer">
    <w:name w:val="footer"/>
    <w:basedOn w:val="Normal"/>
    <w:rsid w:val="003D17B4"/>
    <w:pPr>
      <w:spacing w:after="0" w:line="240" w:lineRule="auto"/>
    </w:pPr>
  </w:style>
  <w:style w:type="paragraph" w:styleId="BalloonText">
    <w:name w:val="Balloon Text"/>
    <w:basedOn w:val="Normal"/>
    <w:rsid w:val="003D17B4"/>
    <w:pPr>
      <w:spacing w:after="0" w:line="240" w:lineRule="auto"/>
    </w:pPr>
    <w:rPr>
      <w:rFonts w:ascii="Tahoma" w:hAnsi="Tahoma" w:cs="Tahoma"/>
      <w:sz w:val="16"/>
      <w:szCs w:val="16"/>
    </w:rPr>
  </w:style>
  <w:style w:type="paragraph" w:customStyle="1" w:styleId="22">
    <w:name w:val="Текст примечания2"/>
    <w:basedOn w:val="Normal"/>
    <w:rsid w:val="003D17B4"/>
    <w:rPr>
      <w:sz w:val="20"/>
      <w:szCs w:val="20"/>
    </w:rPr>
  </w:style>
  <w:style w:type="paragraph" w:styleId="CommentSubject">
    <w:name w:val="annotation subject"/>
    <w:basedOn w:val="22"/>
    <w:next w:val="22"/>
    <w:rsid w:val="003D17B4"/>
    <w:rPr>
      <w:b/>
      <w:bCs/>
    </w:rPr>
  </w:style>
  <w:style w:type="paragraph" w:customStyle="1" w:styleId="14">
    <w:name w:val="Название1"/>
    <w:basedOn w:val="Normal"/>
    <w:rsid w:val="003D17B4"/>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3D17B4"/>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3D17B4"/>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3D17B4"/>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3D17B4"/>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3D17B4"/>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3D17B4"/>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3D17B4"/>
    <w:rPr>
      <w:b/>
      <w:bCs/>
    </w:rPr>
  </w:style>
  <w:style w:type="paragraph" w:customStyle="1" w:styleId="1a">
    <w:name w:val="Текст выноски1"/>
    <w:basedOn w:val="Normal"/>
    <w:rsid w:val="003D17B4"/>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3D17B4"/>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3D17B4"/>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3D17B4"/>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850</Words>
  <Characters>4851</Characters>
  <Application>Microsoft Office Word</Application>
  <DocSecurity>0</DocSecurity>
  <Lines>40</Lines>
  <Paragraphs>11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5690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2020-04-18T10:52:00Z</dcterms:created>
  <dcterms:modified xsi:type="dcterms:W3CDTF">2020-04-18T10:52:00Z</dcterms:modified>
</cp:coreProperties>
</file>